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5.png" ContentType="image/png"/>
  <Override PartName="/word/media/rId68.png" ContentType="image/png"/>
  <Override PartName="/word/media/rId75.png" ContentType="image/png"/>
  <Override PartName="/word/media/rId81.png" ContentType="image/png"/>
  <Override PartName="/word/media/rId84.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p>
    <w:p>
      <w:pPr>
        <w:pStyle w:val="BodyText"/>
      </w:pPr>
      <w:r>
        <w:t xml:space="preserve">This version of 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habi/acinar-analysis-manuscript@bd33f8a</w:t>
        </w:r>
      </w:hyperlink>
      <w:r>
        <w:t xml:space="preserve"> </w:t>
      </w:r>
      <w:r>
        <w:t xml:space="preserve">on December 8,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0000-0003-4025-3961</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5">
        <w:r>
          <w:rPr>
            <w:rStyle w:val="Hyperlink"/>
          </w:rPr>
          <w:t xml:space="preserve">GitHub Issues</w:t>
        </w:r>
      </w:hyperlink>
      <w:r>
        <w:t xml:space="preserve">, though.</w:t>
      </w:r>
    </w:p>
    <w:p>
      <w:pPr>
        <w:pStyle w:val="Heading2"/>
      </w:pPr>
      <w:bookmarkStart w:id="36" w:name="abstract"/>
      <w:r>
        <w:t xml:space="preserve">Abstract</w:t>
      </w:r>
      <w:bookmarkEnd w:id="36"/>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7" w:name="introduction"/>
      <w:r>
        <w:t xml:space="preserve">Introduction</w:t>
      </w:r>
      <w:bookmarkEnd w:id="37"/>
    </w:p>
    <w:p>
      <w:pPr>
        <w:pStyle w:val="Heading3"/>
      </w:pPr>
      <w:bookmarkStart w:id="38" w:name="lung-development"/>
      <w:r>
        <w:t xml:space="preserve">Lung development</w:t>
      </w:r>
      <w:bookmarkEnd w:id="38"/>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39" w:name="the-functional-lung-units"/>
      <w:r>
        <w:t xml:space="preserve">The functional lung units</w:t>
      </w:r>
      <w:bookmarkEnd w:id="39"/>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0" w:name="acinus-detection-and-delineation"/>
      <w:r>
        <w:t xml:space="preserve">Acinus detection and delineation</w:t>
      </w:r>
      <w:bookmarkEnd w:id="40"/>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1" w:name="materials-methods"/>
      <w:r>
        <w:t xml:space="preserve">Materials &amp; Methods</w:t>
      </w:r>
      <w:bookmarkEnd w:id="41"/>
    </w:p>
    <w:p>
      <w:pPr>
        <w:pStyle w:val="Heading3"/>
      </w:pPr>
      <w:bookmarkStart w:id="42" w:name="rat-lung-samples"/>
      <w:r>
        <w:t xml:space="preserve">Rat lung samples</w:t>
      </w:r>
      <w:bookmarkEnd w:id="42"/>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3" w:name="tomographic-imaging"/>
      <w:r>
        <w:t xml:space="preserve">Tomographic imaging</w:t>
      </w:r>
      <w:bookmarkEnd w:id="43"/>
    </w:p>
    <w:p>
      <w:pPr>
        <w:pStyle w:val="FirstParagraph"/>
      </w:pPr>
      <w:r>
        <w:t xml:space="preserve">Tomographic imaging was performed at the</w:t>
      </w:r>
      <w:r>
        <w:t xml:space="preserve"> </w:t>
      </w:r>
      <w:hyperlink r:id="rId44">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5">
        <w:r>
          <w:rPr>
            <w:rStyle w:val="Hyperlink"/>
          </w:rPr>
          <w:t xml:space="preserve">Swiss Light Source</w:t>
        </w:r>
      </w:hyperlink>
      <w:r>
        <w:t xml:space="preserve"> </w:t>
      </w:r>
      <w:r>
        <w:t xml:space="preserve">at the</w:t>
      </w:r>
      <w:r>
        <w:t xml:space="preserve"> </w:t>
      </w:r>
      <w:hyperlink r:id="rId46">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7">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48">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49" w:name="extraction-of-acini"/>
      <w:r>
        <w:t xml:space="preserve">Extraction of acini</w:t>
      </w:r>
      <w:bookmarkEnd w:id="49"/>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0">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1" w:name="Xa208c02979001b923095545b44aab53800c5b4f"/>
      <w:r>
        <w:t xml:space="preserve">Stereological analysis of alveolar characteristics</w:t>
      </w:r>
      <w:bookmarkEnd w:id="51"/>
    </w:p>
    <w:p>
      <w:pPr>
        <w:pStyle w:val="FirstParagraph"/>
      </w:pPr>
      <w:r>
        <w:t xml:space="preserve">The stereological estimation of the alveolar number was performed according to the standards for quantitative assessment of lung structure from the</w:t>
      </w:r>
      <w:r>
        <w:t xml:space="preserve"> </w:t>
      </w:r>
      <w:hyperlink r:id="rId52">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3">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4" w:name="data-analysis-and-display"/>
      <w:r>
        <w:t xml:space="preserve">Data analysis and display</w:t>
      </w:r>
      <w:bookmarkEnd w:id="54"/>
    </w:p>
    <w:p>
      <w:pPr>
        <w:pStyle w:val="FirstParagraph"/>
      </w:pPr>
      <w:r>
        <w:t xml:space="preserve">All the stereologically assessed data was processed in a</w:t>
      </w:r>
      <w:r>
        <w:t xml:space="preserve"> </w:t>
      </w:r>
      <w:hyperlink r:id="rId55">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6" w:name="results"/>
      <w:r>
        <w:t xml:space="preserve">Results</w:t>
      </w:r>
      <w:bookmarkEnd w:id="56"/>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58"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7"/>
                    <a:stretch>
                      <a:fillRect/>
                    </a:stretch>
                  </pic:blipFill>
                  <pic:spPr bwMode="auto">
                    <a:xfrm>
                      <a:off x="0" y="0"/>
                      <a:ext cx="5943600" cy="3216973"/>
                    </a:xfrm>
                    <a:prstGeom prst="rect">
                      <a:avLst/>
                    </a:prstGeom>
                    <a:noFill/>
                    <a:ln w="9525">
                      <a:noFill/>
                      <a:headEnd/>
                      <a:tailEnd/>
                    </a:ln>
                  </pic:spPr>
                </pic:pic>
              </a:graphicData>
            </a:graphic>
          </wp:inline>
        </w:drawing>
      </w:r>
      <w:bookmarkEnd w:id="58"/>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59" w:name="alveoli-per-acinus"/>
      <w:r>
        <w:t xml:space="preserve">Alveoli per acinus</w:t>
      </w:r>
      <w:bookmarkEnd w:id="59"/>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1"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0"/>
                    <a:stretch>
                      <a:fillRect/>
                    </a:stretch>
                  </pic:blipFill>
                  <pic:spPr bwMode="auto">
                    <a:xfrm>
                      <a:off x="0" y="0"/>
                      <a:ext cx="5943600" cy="3342523"/>
                    </a:xfrm>
                    <a:prstGeom prst="rect">
                      <a:avLst/>
                    </a:prstGeom>
                    <a:noFill/>
                    <a:ln w="9525">
                      <a:noFill/>
                      <a:headEnd/>
                      <a:tailEnd/>
                    </a:ln>
                  </pic:spPr>
                </pic:pic>
              </a:graphicData>
            </a:graphic>
          </wp:inline>
        </w:drawing>
      </w:r>
      <w:bookmarkEnd w:id="61"/>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2" w:name="acinus-volume"/>
      <w:r>
        <w:t xml:space="preserve">Acinus volume</w:t>
      </w:r>
      <w:bookmarkEnd w:id="62"/>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4"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3"/>
                    <a:stretch>
                      <a:fillRect/>
                    </a:stretch>
                  </pic:blipFill>
                  <pic:spPr bwMode="auto">
                    <a:xfrm>
                      <a:off x="0" y="0"/>
                      <a:ext cx="5943600" cy="3342523"/>
                    </a:xfrm>
                    <a:prstGeom prst="rect">
                      <a:avLst/>
                    </a:prstGeom>
                    <a:noFill/>
                    <a:ln w="9525">
                      <a:noFill/>
                      <a:headEnd/>
                      <a:tailEnd/>
                    </a:ln>
                  </pic:spPr>
                </pic:pic>
              </a:graphicData>
            </a:graphic>
          </wp:inline>
        </w:drawing>
      </w:r>
      <w:bookmarkEnd w:id="64"/>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6"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7" w:name="alveoli-per-volume"/>
      <w:r>
        <w:t xml:space="preserve">Alveoli per volume</w:t>
      </w:r>
      <w:bookmarkEnd w:id="67"/>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69"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0" w:name="number-of-acini"/>
      <w:r>
        <w:t xml:space="preserve">Number of acini</w:t>
      </w:r>
      <w:bookmarkEnd w:id="70"/>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1" w:name="total-number-of-alveoli-per-lung"/>
      <w:r>
        <w:t xml:space="preserve">Total number of alveoli per lung</w:t>
      </w:r>
      <w:bookmarkEnd w:id="71"/>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2" w:name="volume-of-individual-alveoli"/>
      <w:r>
        <w:t xml:space="preserve">Volume of individual alveoli</w:t>
      </w:r>
      <w:bookmarkEnd w:id="72"/>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3" w:name="discussion"/>
      <w:r>
        <w:t xml:space="preserve">Discussion</w:t>
      </w:r>
      <w:bookmarkEnd w:id="73"/>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4" w:name="acinus-volumes"/>
      <w:r>
        <w:t xml:space="preserve">Acinus volumes</w:t>
      </w:r>
      <w:bookmarkEnd w:id="74"/>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6"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5"/>
                    <a:stretch>
                      <a:fillRect/>
                    </a:stretch>
                  </pic:blipFill>
                  <pic:spPr bwMode="auto">
                    <a:xfrm>
                      <a:off x="0" y="0"/>
                      <a:ext cx="5943600" cy="3342523"/>
                    </a:xfrm>
                    <a:prstGeom prst="rect">
                      <a:avLst/>
                    </a:prstGeom>
                    <a:noFill/>
                    <a:ln w="9525">
                      <a:noFill/>
                      <a:headEnd/>
                      <a:tailEnd/>
                    </a:ln>
                  </pic:spPr>
                </pic:pic>
              </a:graphicData>
            </a:graphic>
          </wp:inline>
        </w:drawing>
      </w:r>
      <w:bookmarkEnd w:id="76"/>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7" w:name="number-of-alveoli-per-acinus-volume"/>
      <w:r>
        <w:t xml:space="preserve">Number of alveoli per acinus volume</w:t>
      </w:r>
      <w:bookmarkEnd w:id="77"/>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78">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79">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0" w:name="number-of-acini-1"/>
      <w:r>
        <w:t xml:space="preserve">Number of acini</w:t>
      </w:r>
      <w:bookmarkEnd w:id="80"/>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2"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1"/>
                    <a:stretch>
                      <a:fillRect/>
                    </a:stretch>
                  </pic:blipFill>
                  <pic:spPr bwMode="auto">
                    <a:xfrm>
                      <a:off x="0" y="0"/>
                      <a:ext cx="5943600" cy="3342523"/>
                    </a:xfrm>
                    <a:prstGeom prst="rect">
                      <a:avLst/>
                    </a:prstGeom>
                    <a:noFill/>
                    <a:ln w="9525">
                      <a:noFill/>
                      <a:headEnd/>
                      <a:tailEnd/>
                    </a:ln>
                  </pic:spPr>
                </pic:pic>
              </a:graphicData>
            </a:graphic>
          </wp:inline>
        </w:drawing>
      </w:r>
      <w:bookmarkEnd w:id="82"/>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3" w:name="total-alveolar-number"/>
      <w:r>
        <w:t xml:space="preserve">Total alveolar number</w:t>
      </w:r>
      <w:bookmarkEnd w:id="83"/>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5"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4"/>
                    <a:stretch>
                      <a:fillRect/>
                    </a:stretch>
                  </pic:blipFill>
                  <pic:spPr bwMode="auto">
                    <a:xfrm>
                      <a:off x="0" y="0"/>
                      <a:ext cx="5943600" cy="3342523"/>
                    </a:xfrm>
                    <a:prstGeom prst="rect">
                      <a:avLst/>
                    </a:prstGeom>
                    <a:noFill/>
                    <a:ln w="9525">
                      <a:noFill/>
                      <a:headEnd/>
                      <a:tailEnd/>
                    </a:ln>
                  </pic:spPr>
                </pic:pic>
              </a:graphicData>
            </a:graphic>
          </wp:inline>
        </w:drawing>
      </w:r>
      <w:bookmarkEnd w:id="85"/>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6" w:name="volumes-of-individual-alveoli"/>
      <w:r>
        <w:t xml:space="preserve">Volumes of individual alveoli</w:t>
      </w:r>
      <w:bookmarkEnd w:id="86"/>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7" w:name="additional-characteristics-of-the-acinus"/>
      <w:r>
        <w:t xml:space="preserve">Additional characteristics of the acinus</w:t>
      </w:r>
      <w:bookmarkEnd w:id="87"/>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88" w:name="Xe5449ac0217bb5ceef6c76df9680ea657c9eb19"/>
      <w:r>
        <w:t xml:space="preserve">Physiological relevance of the acinar size</w:t>
      </w:r>
      <w:bookmarkEnd w:id="88"/>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89" w:name="conclusion"/>
      <w:r>
        <w:t xml:space="preserve">Conclusion</w:t>
      </w:r>
      <w:bookmarkEnd w:id="89"/>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0" w:name="acknowledgments"/>
      <w:r>
        <w:t xml:space="preserve">Acknowledgments</w:t>
      </w:r>
      <w:bookmarkEnd w:id="90"/>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1">
        <w:r>
          <w:rPr>
            <w:rStyle w:val="Hyperlink"/>
          </w:rPr>
          <w:t xml:space="preserve">310030_153468</w:t>
        </w:r>
      </w:hyperlink>
      <w:r>
        <w:t xml:space="preserve"> </w:t>
      </w:r>
      <w:r>
        <w:t xml:space="preserve">and</w:t>
      </w:r>
      <w:r>
        <w:t xml:space="preserve"> </w:t>
      </w:r>
      <w:hyperlink r:id="rId92">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[8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5" Target="http://jupyter.org/" TargetMode="External" /><Relationship Type="http://schemas.openxmlformats.org/officeDocument/2006/relationships/hyperlink" Id="rId91" Target="http://p3.snf.ch/project-153468" TargetMode="External" /><Relationship Type="http://schemas.openxmlformats.org/officeDocument/2006/relationships/hyperlink" Id="rId92" Target="http://p3.snf.ch/project-175953" TargetMode="External" /><Relationship Type="http://schemas.openxmlformats.org/officeDocument/2006/relationships/hyperlink" Id="rId53" Target="http://stepanizer.com/" TargetMode="External" /><Relationship Type="http://schemas.openxmlformats.org/officeDocument/2006/relationships/hyperlink" Id="rId47" Target="http://www.crytur.cz/" TargetMode="External" /><Relationship Type="http://schemas.openxmlformats.org/officeDocument/2006/relationships/hyperlink" Id="rId52"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d33f8a44e5a603397d1f7fc7885ae6b754530aa"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bd33f8a44e5a603397d1f7fc7885ae6b754530aa" TargetMode="External" /><Relationship Type="http://schemas.openxmlformats.org/officeDocument/2006/relationships/hyperlink" Id="rId23" Target="https://habi.github.io/acinar-analysis-manuscript/v/bd33f8a44e5a603397d1f7fc7885ae6b754530aa/"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78"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0"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48" Target="https://www.pco.de/specialized-cameras/pco2000/" TargetMode="External" /><Relationship Type="http://schemas.openxmlformats.org/officeDocument/2006/relationships/hyperlink" Id="rId79" Target="https://www.physiology.org/na101/home/literatum/publisher/physio/journals/content/jappl/2014/jappl.2014.117.issue-1/japplphysiol.01355.2013/production/images/medium/zdg0121410620004.jpeg" TargetMode="External" /><Relationship Type="http://schemas.openxmlformats.org/officeDocument/2006/relationships/hyperlink" Id="rId46" Target="https://www.psi.ch/" TargetMode="External" /><Relationship Type="http://schemas.openxmlformats.org/officeDocument/2006/relationships/hyperlink" Id="rId45" Target="https://www.psi.ch/sls/" TargetMode="External" /><Relationship Type="http://schemas.openxmlformats.org/officeDocument/2006/relationships/hyperlink" Id="rId44"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5" Target="http://jupyter.org/" TargetMode="External" /><Relationship Type="http://schemas.openxmlformats.org/officeDocument/2006/relationships/hyperlink" Id="rId91" Target="http://p3.snf.ch/project-153468" TargetMode="External" /><Relationship Type="http://schemas.openxmlformats.org/officeDocument/2006/relationships/hyperlink" Id="rId92" Target="http://p3.snf.ch/project-175953" TargetMode="External" /><Relationship Type="http://schemas.openxmlformats.org/officeDocument/2006/relationships/hyperlink" Id="rId53" Target="http://stepanizer.com/" TargetMode="External" /><Relationship Type="http://schemas.openxmlformats.org/officeDocument/2006/relationships/hyperlink" Id="rId47" Target="http://www.crytur.cz/" TargetMode="External" /><Relationship Type="http://schemas.openxmlformats.org/officeDocument/2006/relationships/hyperlink" Id="rId52"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d33f8a44e5a603397d1f7fc7885ae6b754530aa"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bd33f8a44e5a603397d1f7fc7885ae6b754530aa" TargetMode="External" /><Relationship Type="http://schemas.openxmlformats.org/officeDocument/2006/relationships/hyperlink" Id="rId23" Target="https://habi.github.io/acinar-analysis-manuscript/v/bd33f8a44e5a603397d1f7fc7885ae6b754530aa/"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78"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0"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48" Target="https://www.pco.de/specialized-cameras/pco2000/" TargetMode="External" /><Relationship Type="http://schemas.openxmlformats.org/officeDocument/2006/relationships/hyperlink" Id="rId79" Target="https://www.physiology.org/na101/home/literatum/publisher/physio/journals/content/jappl/2014/jappl.2014.117.issue-1/japplphysiol.01355.2013/production/images/medium/zdg0121410620004.jpeg" TargetMode="External" /><Relationship Type="http://schemas.openxmlformats.org/officeDocument/2006/relationships/hyperlink" Id="rId46" Target="https://www.psi.ch/" TargetMode="External" /><Relationship Type="http://schemas.openxmlformats.org/officeDocument/2006/relationships/hyperlink" Id="rId45" Target="https://www.psi.ch/sls/" TargetMode="External" /><Relationship Type="http://schemas.openxmlformats.org/officeDocument/2006/relationships/hyperlink" Id="rId44"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2020-12-08T11:03:19Z</dcterms:created>
  <dcterms:modified xsi:type="dcterms:W3CDTF">2020-12-08T11:03:19Z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